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88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重庆市人民防空行业市场责任主体信用管理办法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》的说明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制定该文件的目的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为加快推进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市人民防空行业（以下简称人防行业）社会诚信体系建设，建立市场责任主体守信激励和失信惩戒制度，进一步推动政府职能转变，强化事中事后监管，营造公平诚信的市场环境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制定该文件的必要性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明确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重庆市人民防空行业市场责任主体信用管理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工作中各部门责任，规范监督管理，既保证了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全市人防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行业的健康发展，又为人民群众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生命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安全提供了有效的政策保障。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该文件拟解决的主要问题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该文件主要解决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人防行业市场责任主体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守信激励和失信惩戒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问题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该文件拟采取的主要措施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通过行业自律，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加强对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人防行业市场责任主体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的监督管理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制定依据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《中华人民共和国人民防空法》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《国家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人民防空办公室印发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&lt;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关于建立人民防空行业市场责任主体失信惩戒制度的实施意见（试行）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/>
        </w:rPr>
        <w:t>&gt;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的通知》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和《重庆市社会信用条例》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等法律法规和相关技术规范，结合我市实际，制定本办法。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27015"/>
    <w:rsid w:val="4B62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after="120" w:afterLines="0"/>
      <w:ind w:left="420" w:leftChars="200"/>
    </w:pPr>
    <w:rPr>
      <w:sz w:val="16"/>
      <w:szCs w:val="16"/>
    </w:rPr>
  </w:style>
  <w:style w:type="paragraph" w:styleId="3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2023-09-11T02:58:00Z</dcterms:created>
  <dc:creator>胡萝卜脆脆</dc:creator>
  <cp:lastModifiedBy>胡萝卜脆脆</cp:lastModifiedBy>
  <cp:lastPrinted>2023-09-11T03:14:58Z</cp:lastPrinted>
  <dcterms:modified xsi:type="dcterms:W3CDTF">2023-09-11T08:09:29Z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4D834764CEE6431E8E96BB2EEEC163EC</vt:lpwstr>
  </property>
</Properties>
</file>